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1c1e21"/>
          <w:sz w:val="21"/>
          <w:szCs w:val="21"/>
          <w:highlight w:val="whit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TZ - Podnikatelské odbory zaslaly předžalobní výzvu dodavateli systému Markeeta, aby okamžitě odstranil reklamu na Účtenkovku.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1c1e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  <w:sz w:val="18"/>
          <w:szCs w:val="18"/>
        </w:rPr>
      </w:pPr>
      <w:r w:rsidDel="00000000" w:rsidR="00000000" w:rsidRPr="00000000">
        <w:rPr>
          <w:color w:val="0000ff"/>
          <w:sz w:val="18"/>
          <w:szCs w:val="18"/>
          <w:rtl w:val="0"/>
        </w:rPr>
        <w:t xml:space="preserve">Praha, 09.05.2019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. Podle odborného názoru Podnikatelských odborů porušuje provozovatel systému Markeeta mimo jiné ustanovení § 2972 a násl., případně § 2976 a násl. občanského zákoníku ve smyslu zneužití hospodářské soutěže a nekalosoutěžního jednání.  Podnikatelské odbory vyzvaly společnost Smart software s.r.o. k okamžitému odstranění reklamy a také k omluvě celé podnikatelské veřejnosti. 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Ačkoliv vláda proklamuje, že se podnikatelé a živnostníci již s EET smířili a naopak ji vítají, na Podnikatelské odbory se obrací stále více členů a sympatizantů, kteří mají s EET opravdu zásadní problém. Nyní již nejde jen o šikanu ve formě neustálých kontrol a zbytečných pokut. Tím, že společnost Smart software s.r.o.neumožňuje tisk účtenek bez reklamního potisku Účtenkovky fakticky porušuje zákon o EET a zároveň ustanovení občanského zákoníku ve smyslu hospodářské soutěže, respektivě nekalé soutěže. 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Podnikatelské odbory, jsou právní entita a spolek, z jehož samotného názvu vyplývá, že hájí práva a zájmy všech podnikatelů České republiky, a to zejména proti nezákonným a nekalým postupům a praktikám státu, jeho orgánů a úřadů, avšak v nutných a odůvodněných případech i proti jiným soukromým osobám. Proto jsme zvolili oficiální postup proti neetickému chování zmíněné firmy za účelem ochrany práv a svobod podnikatelské veřejnosti. </w:t>
      </w:r>
    </w:p>
    <w:p w:rsidR="00000000" w:rsidDel="00000000" w:rsidP="00000000" w:rsidRDefault="00000000" w:rsidRPr="00000000" w14:paraId="00000008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Podnikatelské odbory vyzývají firmu Smart software s.r.o.aby se zdržela specifikovaného protiprávního jednání a zásahů do oprávněných zájmů podnikatelů České republiky. Dále požadujeme,  aby zástupci firmy vysvětlili, jak k této situaci došlo, zavázali se, že se to nebude v žádném případě opakovat, omluvili se všem postiženým podnikatelům a sdělili, jaká opatření v této věci přijali a učinili.</w:t>
      </w:r>
    </w:p>
    <w:p w:rsidR="00000000" w:rsidDel="00000000" w:rsidP="00000000" w:rsidRDefault="00000000" w:rsidRPr="00000000" w14:paraId="0000000A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Předžalobní výzva společnosti Smart software s.r.o.byla odeslána</w:t>
      </w:r>
      <w:r w:rsidDel="00000000" w:rsidR="00000000" w:rsidRPr="00000000">
        <w:rPr>
          <w:sz w:val="18"/>
          <w:szCs w:val="18"/>
          <w:rtl w:val="0"/>
        </w:rPr>
        <w:t xml:space="preserve"> datovou schránkou dne 7.5.2019. Výzvu v plném znění naleznete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ZDE na stránkách PODB.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Radomil Bábek</w:t>
      </w:r>
    </w:p>
    <w:p w:rsidR="00000000" w:rsidDel="00000000" w:rsidP="00000000" w:rsidRDefault="00000000" w:rsidRPr="00000000" w14:paraId="0000000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Předseda výboru Podnikatelských odborů</w:t>
      </w:r>
    </w:p>
    <w:p w:rsidR="00000000" w:rsidDel="00000000" w:rsidP="00000000" w:rsidRDefault="00000000" w:rsidRPr="00000000" w14:paraId="0000000F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Markéta Heroutová</w:t>
      </w:r>
    </w:p>
    <w:p w:rsidR="00000000" w:rsidDel="00000000" w:rsidP="00000000" w:rsidRDefault="00000000" w:rsidRPr="00000000" w14:paraId="00000011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PR, Marketing, Média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hyperlink r:id="rId7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marketa.heroutova@podb.cz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Odkaz na Press kit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ZDE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podb.cz/clanky-texty-nazory/podnikatelske-odbory-zaslaly-predzalobni-vyzvu-dodavateli-systemu-markeeta-aby-okamzite-odstranil-reklamu-na-uctenkovku" TargetMode="External"/><Relationship Id="rId7" Type="http://schemas.openxmlformats.org/officeDocument/2006/relationships/hyperlink" Target="mailto:marketa.heroutova@podb.cz" TargetMode="External"/><Relationship Id="rId8" Type="http://schemas.openxmlformats.org/officeDocument/2006/relationships/hyperlink" Target="https://www.podb.cz/files/uploads/Press_kit_PO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